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BE" w:rsidRPr="00921A8A" w:rsidRDefault="00955FE8" w:rsidP="00720DBE">
      <w:pPr>
        <w:jc w:val="center"/>
        <w:rPr>
          <w:lang w:val="sr-Cyrl-RS"/>
        </w:rPr>
      </w:pPr>
      <w:bookmarkStart w:id="0" w:name="_GoBack"/>
      <w:bookmarkEnd w:id="0"/>
      <w:r>
        <w:rPr>
          <w:lang w:val="sr-Cyrl-RS"/>
        </w:rPr>
        <w:t>PREPORUKE</w:t>
      </w:r>
    </w:p>
    <w:p w:rsidR="00720DBE" w:rsidRDefault="00955FE8" w:rsidP="00720DBE">
      <w:pPr>
        <w:spacing w:after="0"/>
        <w:jc w:val="center"/>
        <w:rPr>
          <w:lang w:val="sr-Cyrl-RS"/>
        </w:rPr>
      </w:pPr>
      <w:r>
        <w:rPr>
          <w:lang w:val="sr-Cyrl-RS"/>
        </w:rPr>
        <w:t>SA</w:t>
      </w:r>
      <w:r w:rsidR="00720DBE">
        <w:rPr>
          <w:lang w:val="sr-Cyrl-RS"/>
        </w:rPr>
        <w:t xml:space="preserve"> </w:t>
      </w:r>
      <w:r>
        <w:rPr>
          <w:lang w:val="sr-Cyrl-RS"/>
        </w:rPr>
        <w:t>TREĆEG</w:t>
      </w:r>
      <w:r w:rsidR="00720DBE">
        <w:rPr>
          <w:lang w:val="sr-Cyrl-RS"/>
        </w:rPr>
        <w:t xml:space="preserve"> </w:t>
      </w:r>
      <w:r>
        <w:rPr>
          <w:lang w:val="sr-Cyrl-RS"/>
        </w:rPr>
        <w:t>SASTANKA</w:t>
      </w:r>
      <w:r w:rsidR="00720DBE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720DBE">
        <w:rPr>
          <w:lang w:val="sr-Cyrl-RS"/>
        </w:rPr>
        <w:t xml:space="preserve"> </w:t>
      </w:r>
      <w:r>
        <w:rPr>
          <w:lang w:val="sr-Cyrl-RS"/>
        </w:rPr>
        <w:t>FORUMA</w:t>
      </w:r>
      <w:r w:rsidR="00720DBE">
        <w:rPr>
          <w:lang w:val="sr-Cyrl-RS"/>
        </w:rPr>
        <w:t xml:space="preserve"> </w:t>
      </w:r>
      <w:r>
        <w:rPr>
          <w:lang w:val="sr-Cyrl-RS"/>
        </w:rPr>
        <w:t>ZA</w:t>
      </w:r>
      <w:r w:rsidR="00720DBE">
        <w:rPr>
          <w:lang w:val="sr-Cyrl-RS"/>
        </w:rPr>
        <w:t xml:space="preserve"> </w:t>
      </w:r>
      <w:r>
        <w:rPr>
          <w:lang w:val="sr-Cyrl-RS"/>
        </w:rPr>
        <w:t>ENERGETSKU</w:t>
      </w:r>
      <w:r w:rsidR="00720DBE">
        <w:rPr>
          <w:lang w:val="sr-Cyrl-RS"/>
        </w:rPr>
        <w:t xml:space="preserve"> </w:t>
      </w:r>
      <w:r>
        <w:rPr>
          <w:lang w:val="sr-Cyrl-RS"/>
        </w:rPr>
        <w:t>POLITIKU</w:t>
      </w:r>
      <w:r w:rsidR="002515EB">
        <w:rPr>
          <w:lang w:val="sr-Cyrl-RS"/>
        </w:rPr>
        <w:t xml:space="preserve"> </w:t>
      </w:r>
      <w:r>
        <w:rPr>
          <w:lang w:val="sr-Cyrl-RS"/>
        </w:rPr>
        <w:t>SRBIJE</w:t>
      </w:r>
      <w:r w:rsidR="002515EB">
        <w:rPr>
          <w:lang w:val="sr-Cyrl-RS"/>
        </w:rPr>
        <w:t xml:space="preserve"> </w:t>
      </w:r>
      <w:r>
        <w:rPr>
          <w:lang w:val="sr-Cyrl-RS"/>
        </w:rPr>
        <w:t>POVODOM</w:t>
      </w:r>
      <w:r w:rsidR="00720DBE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720DBE">
        <w:rPr>
          <w:lang w:val="sr-Cyrl-RS"/>
        </w:rPr>
        <w:t xml:space="preserve"> </w:t>
      </w:r>
      <w:r>
        <w:rPr>
          <w:lang w:val="sr-Cyrl-RS"/>
        </w:rPr>
        <w:t>PREDLOGA</w:t>
      </w:r>
      <w:r w:rsidR="00720DBE">
        <w:rPr>
          <w:lang w:val="sr-Cyrl-RS"/>
        </w:rPr>
        <w:t xml:space="preserve"> </w:t>
      </w:r>
      <w:r>
        <w:rPr>
          <w:lang w:val="sr-Cyrl-RS"/>
        </w:rPr>
        <w:t>STRATEGIJE</w:t>
      </w:r>
      <w:r w:rsidR="00720DBE">
        <w:rPr>
          <w:lang w:val="sr-Cyrl-RS"/>
        </w:rPr>
        <w:t xml:space="preserve"> </w:t>
      </w:r>
      <w:r>
        <w:rPr>
          <w:lang w:val="sr-Cyrl-RS"/>
        </w:rPr>
        <w:t>RAZVOJA</w:t>
      </w:r>
      <w:r w:rsidR="00720DBE">
        <w:rPr>
          <w:lang w:val="sr-Cyrl-RS"/>
        </w:rPr>
        <w:t xml:space="preserve"> </w:t>
      </w:r>
      <w:r>
        <w:rPr>
          <w:lang w:val="sr-Cyrl-RS"/>
        </w:rPr>
        <w:t>ENERGETIKE</w:t>
      </w:r>
      <w:r w:rsidR="00720DBE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0DBE">
        <w:rPr>
          <w:lang w:val="sr-Cyrl-RS"/>
        </w:rPr>
        <w:t xml:space="preserve"> </w:t>
      </w:r>
      <w:r>
        <w:rPr>
          <w:lang w:val="sr-Cyrl-RS"/>
        </w:rPr>
        <w:t>SRBIJE</w:t>
      </w:r>
      <w:r w:rsidR="00720DBE">
        <w:rPr>
          <w:lang w:val="sr-Cyrl-RS"/>
        </w:rPr>
        <w:t xml:space="preserve"> </w:t>
      </w:r>
      <w:r>
        <w:rPr>
          <w:lang w:val="sr-Cyrl-RS"/>
        </w:rPr>
        <w:t>DO</w:t>
      </w:r>
      <w:r w:rsidR="00720DBE">
        <w:rPr>
          <w:lang w:val="sr-Cyrl-RS"/>
        </w:rPr>
        <w:t xml:space="preserve"> 2025. </w:t>
      </w:r>
      <w:r>
        <w:rPr>
          <w:lang w:val="sr-Cyrl-RS"/>
        </w:rPr>
        <w:t>GODINE</w:t>
      </w:r>
      <w:r w:rsidR="00720DBE">
        <w:rPr>
          <w:lang w:val="sr-Cyrl-RS"/>
        </w:rPr>
        <w:t xml:space="preserve"> </w:t>
      </w:r>
    </w:p>
    <w:p w:rsidR="00720DBE" w:rsidRDefault="00955FE8" w:rsidP="00720DBE">
      <w:pPr>
        <w:spacing w:after="0"/>
        <w:jc w:val="center"/>
        <w:rPr>
          <w:lang w:val="sr-Cyrl-RS"/>
        </w:rPr>
      </w:pPr>
      <w:r>
        <w:rPr>
          <w:lang w:val="sr-Cyrl-RS"/>
        </w:rPr>
        <w:t>SA</w:t>
      </w:r>
      <w:r w:rsidR="00720DBE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720DBE">
        <w:rPr>
          <w:lang w:val="sr-Cyrl-RS"/>
        </w:rPr>
        <w:t xml:space="preserve"> </w:t>
      </w:r>
      <w:r>
        <w:rPr>
          <w:lang w:val="sr-Cyrl-RS"/>
        </w:rPr>
        <w:t>DO</w:t>
      </w:r>
      <w:r w:rsidR="00720DBE">
        <w:rPr>
          <w:lang w:val="sr-Cyrl-RS"/>
        </w:rPr>
        <w:t xml:space="preserve"> 2030. </w:t>
      </w:r>
      <w:r>
        <w:rPr>
          <w:lang w:val="sr-Cyrl-RS"/>
        </w:rPr>
        <w:t>GODINE</w:t>
      </w:r>
    </w:p>
    <w:p w:rsidR="00720DBE" w:rsidRDefault="00720DBE" w:rsidP="00720DBE">
      <w:pPr>
        <w:spacing w:after="0"/>
        <w:jc w:val="center"/>
        <w:rPr>
          <w:lang w:val="sr-Cyrl-RS"/>
        </w:rPr>
      </w:pPr>
    </w:p>
    <w:p w:rsidR="00720DBE" w:rsidRDefault="00720DBE" w:rsidP="00720DBE">
      <w:pPr>
        <w:spacing w:after="0"/>
        <w:jc w:val="center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spacing w:after="0"/>
        <w:ind w:right="-63"/>
        <w:rPr>
          <w:szCs w:val="24"/>
          <w:lang w:val="sr-Cyrl-RS"/>
        </w:rPr>
      </w:pPr>
      <w:r>
        <w:rPr>
          <w:szCs w:val="24"/>
          <w:lang w:val="sr-Cyrl-RS"/>
        </w:rPr>
        <w:t>Ubrzati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donošenje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720DBE" w:rsidRPr="006C1041">
        <w:rPr>
          <w:szCs w:val="24"/>
          <w:lang w:val="sr-Cyrl-RS"/>
        </w:rPr>
        <w:t xml:space="preserve"> 2025. </w:t>
      </w:r>
      <w:r>
        <w:rPr>
          <w:szCs w:val="24"/>
          <w:lang w:val="sr-Cyrl-RS"/>
        </w:rPr>
        <w:t>godine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projekcijama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720DBE" w:rsidRPr="006C1041">
        <w:rPr>
          <w:szCs w:val="24"/>
          <w:lang w:val="sr-Cyrl-RS"/>
        </w:rPr>
        <w:t xml:space="preserve"> 2030. </w:t>
      </w:r>
      <w:r>
        <w:rPr>
          <w:szCs w:val="24"/>
          <w:lang w:val="sr-Cyrl-RS"/>
        </w:rPr>
        <w:t>godine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nje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nedostajućih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kapaciteta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što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realizovati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projekte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D4B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proizvodnju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obnovljivih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izvora</w:t>
      </w:r>
      <w:r w:rsidR="00720DBE" w:rsidRPr="006C1041">
        <w:rPr>
          <w:szCs w:val="24"/>
          <w:lang w:val="sr-Cyrl-RS"/>
        </w:rPr>
        <w:t>.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Podržava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opredeljenje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predviđeno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daljeg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termoelektrana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korišćenja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uglja</w:t>
      </w:r>
      <w:r w:rsidR="00720DBE" w:rsidRPr="006C1041">
        <w:rPr>
          <w:szCs w:val="24"/>
          <w:lang w:val="sr-Cyrl-RS"/>
        </w:rPr>
        <w:t>.</w:t>
      </w:r>
    </w:p>
    <w:p w:rsidR="00720DBE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Pr="006C1041" w:rsidRDefault="00720DBE" w:rsidP="00720DBE">
      <w:pPr>
        <w:pStyle w:val="ListParagraph"/>
        <w:numPr>
          <w:ilvl w:val="0"/>
          <w:numId w:val="7"/>
        </w:numPr>
        <w:tabs>
          <w:tab w:val="left" w:pos="630"/>
        </w:tabs>
        <w:spacing w:after="0"/>
        <w:ind w:right="-63"/>
        <w:rPr>
          <w:szCs w:val="24"/>
          <w:lang w:val="sr-Cyrl-RS"/>
        </w:rPr>
      </w:pPr>
      <w:r>
        <w:rPr>
          <w:szCs w:val="24"/>
        </w:rPr>
        <w:t xml:space="preserve"> </w:t>
      </w:r>
      <w:r w:rsidR="00955FE8">
        <w:rPr>
          <w:szCs w:val="24"/>
          <w:lang w:val="sr-Cyrl-RS"/>
        </w:rPr>
        <w:t>Neophodno</w:t>
      </w:r>
      <w:r w:rsidR="004C134B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je</w:t>
      </w:r>
      <w:r w:rsidR="004C134B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što</w:t>
      </w:r>
      <w:r w:rsidR="00F53BE4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pre</w:t>
      </w:r>
      <w:r w:rsidR="00F53BE4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doneti</w:t>
      </w:r>
      <w:r w:rsidR="00F53BE4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novu</w:t>
      </w:r>
      <w:r w:rsidR="00F53BE4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Strategiju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održivog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razvoja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Republike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Srbije</w:t>
      </w:r>
      <w:r w:rsidRPr="006C1041">
        <w:rPr>
          <w:szCs w:val="24"/>
          <w:lang w:val="sr-Cyrl-RS"/>
        </w:rPr>
        <w:t xml:space="preserve">, </w:t>
      </w:r>
      <w:r w:rsidR="00955FE8">
        <w:rPr>
          <w:szCs w:val="24"/>
          <w:lang w:val="sr-Cyrl-RS"/>
        </w:rPr>
        <w:t>koja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bi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dala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okvir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za</w:t>
      </w:r>
      <w:r w:rsidR="00CD4BBF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razvoj</w:t>
      </w:r>
      <w:r w:rsidR="00CD4BBF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energetskog</w:t>
      </w:r>
      <w:r w:rsidRPr="006C1041">
        <w:rPr>
          <w:szCs w:val="24"/>
          <w:lang w:val="sr-Cyrl-RS"/>
        </w:rPr>
        <w:t xml:space="preserve"> </w:t>
      </w:r>
      <w:r w:rsidR="00955FE8">
        <w:rPr>
          <w:szCs w:val="24"/>
          <w:lang w:val="sr-Cyrl-RS"/>
        </w:rPr>
        <w:t>sektora</w:t>
      </w:r>
      <w:r w:rsidRPr="006C1041">
        <w:rPr>
          <w:szCs w:val="24"/>
          <w:lang w:val="sr-Cyrl-RS"/>
        </w:rPr>
        <w:t>.</w:t>
      </w:r>
    </w:p>
    <w:p w:rsidR="00720DBE" w:rsidRDefault="00720DBE" w:rsidP="00720DBE">
      <w:pPr>
        <w:pStyle w:val="ListParagraph"/>
        <w:tabs>
          <w:tab w:val="left" w:pos="630"/>
        </w:tabs>
        <w:spacing w:after="0"/>
        <w:ind w:right="-63"/>
        <w:rPr>
          <w:szCs w:val="24"/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spacing w:after="0"/>
        <w:rPr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Strategija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treba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bude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usklađena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Strategijom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naučno</w:t>
      </w:r>
      <w:r w:rsidR="00720DBE" w:rsidRPr="006C1041">
        <w:rPr>
          <w:color w:val="000000" w:themeColor="text1"/>
          <w:szCs w:val="24"/>
          <w:lang w:val="sr-Cyrl-RS"/>
        </w:rPr>
        <w:t>-</w:t>
      </w:r>
      <w:r>
        <w:rPr>
          <w:color w:val="000000" w:themeColor="text1"/>
          <w:szCs w:val="24"/>
          <w:lang w:val="sr-Cyrl-RS"/>
        </w:rPr>
        <w:t>tehnološkog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razvoja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Srbije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taj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način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poveže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sektore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obrazovanja</w:t>
      </w:r>
      <w:r w:rsidR="00720DBE" w:rsidRPr="006C104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naučno</w:t>
      </w:r>
      <w:r w:rsidR="00720DBE" w:rsidRPr="006C1041">
        <w:rPr>
          <w:color w:val="000000" w:themeColor="text1"/>
          <w:szCs w:val="24"/>
          <w:lang w:val="sr-Cyrl-RS"/>
        </w:rPr>
        <w:t>-</w:t>
      </w:r>
      <w:r>
        <w:rPr>
          <w:color w:val="000000" w:themeColor="text1"/>
          <w:szCs w:val="24"/>
          <w:lang w:val="sr-Cyrl-RS"/>
        </w:rPr>
        <w:t>istraživačkog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rada</w:t>
      </w:r>
      <w:r w:rsidR="00720DBE" w:rsidRPr="006C104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energetike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privrede</w:t>
      </w:r>
      <w:r w:rsidR="00720DBE" w:rsidRPr="006C1041">
        <w:rPr>
          <w:color w:val="000000" w:themeColor="text1"/>
          <w:szCs w:val="24"/>
          <w:lang w:val="sr-Cyrl-RS"/>
        </w:rPr>
        <w:t xml:space="preserve">.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strategije</w:t>
      </w:r>
      <w:r w:rsidR="00720DBE" w:rsidRPr="006C1041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uvrstiti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formira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Institut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53BE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energetiku</w:t>
      </w:r>
      <w:r w:rsidR="00F53BE4">
        <w:rPr>
          <w:szCs w:val="24"/>
          <w:lang w:val="sr-Cyrl-RS"/>
        </w:rPr>
        <w:t>,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funkciju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objedini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energetici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multidisciplinarna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delatnost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obuhvata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različite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 w:rsidRPr="006C10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Cilj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formiranja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instituta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objedini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akademska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zajednica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generiše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nauke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struke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potrebama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tržišta</w:t>
      </w:r>
      <w:r w:rsidR="00720DBE" w:rsidRPr="006C1041">
        <w:rPr>
          <w:szCs w:val="24"/>
          <w:lang w:val="sr-Cyrl-RS"/>
        </w:rPr>
        <w:t>.</w:t>
      </w: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BA2956" w:rsidRDefault="00955FE8" w:rsidP="00720DBE">
      <w:pPr>
        <w:pStyle w:val="ListParagraph"/>
        <w:numPr>
          <w:ilvl w:val="0"/>
          <w:numId w:val="7"/>
        </w:numPr>
        <w:spacing w:after="0"/>
        <w:ind w:right="-45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strategije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različitih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nivoa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vlasti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titulara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tržišni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mehanizmi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ostvarivanju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ciljeva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definisani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jasnije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prikažu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podataka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zasnovani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proračuni</w:t>
      </w:r>
      <w:r w:rsidR="00720DB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posebno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kada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realnim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tehničkim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kapacitetima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vetra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sunca</w:t>
      </w:r>
      <w:r w:rsidR="00F53BE4">
        <w:rPr>
          <w:szCs w:val="24"/>
          <w:lang w:val="sr-Cyrl-RS"/>
        </w:rPr>
        <w:t xml:space="preserve">, 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potrošnji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električno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osvetljenje</w:t>
      </w:r>
      <w:r w:rsidR="00720DBE">
        <w:rPr>
          <w:szCs w:val="24"/>
          <w:lang w:val="sr-Cyrl-RS"/>
        </w:rPr>
        <w:t>.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preciznije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navesti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tehnologijama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zasnivati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proizvodnja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obnovljivih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preispitati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podatke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zasnovane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procene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potrošnje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primarne</w:t>
      </w:r>
      <w:r w:rsidR="00720DBE" w:rsidRPr="00BA295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 w:rsidRPr="00BA2956">
        <w:rPr>
          <w:szCs w:val="24"/>
          <w:lang w:val="sr-Cyrl-RS"/>
        </w:rPr>
        <w:t>.</w:t>
      </w:r>
    </w:p>
    <w:p w:rsidR="00720DBE" w:rsidRPr="00BA2956" w:rsidRDefault="00720DBE" w:rsidP="00720DBE">
      <w:pPr>
        <w:spacing w:after="0"/>
        <w:ind w:right="27"/>
        <w:rPr>
          <w:szCs w:val="24"/>
          <w:lang w:val="sr-Cyrl-RS"/>
        </w:rPr>
      </w:pPr>
    </w:p>
    <w:p w:rsidR="004B0AF5" w:rsidRDefault="00955FE8" w:rsidP="004B0AF5">
      <w:pPr>
        <w:numPr>
          <w:ilvl w:val="0"/>
          <w:numId w:val="8"/>
        </w:numPr>
        <w:spacing w:after="0"/>
        <w:rPr>
          <w:lang w:val="sr-Cyrl-RS"/>
        </w:rPr>
      </w:pPr>
      <w:r>
        <w:rPr>
          <w:color w:val="000000" w:themeColor="text1"/>
          <w:szCs w:val="24"/>
          <w:lang w:val="sr-Cyrl-RS"/>
        </w:rPr>
        <w:t>Nakon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usvajanja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strategije</w:t>
      </w:r>
      <w:r w:rsidR="00720DBE" w:rsidRPr="004B0AF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najkraćem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roku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doneti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akcioni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plan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njeno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sprovođenje</w:t>
      </w:r>
      <w:r w:rsidR="00720DBE" w:rsidRPr="004B0AF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rokovima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donošenje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podzakonskih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akata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osmisliti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finansijske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modele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sprovođenje</w:t>
      </w:r>
      <w:r w:rsidR="00720DBE" w:rsidRPr="004B0AF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Strategije</w:t>
      </w:r>
      <w:r w:rsidR="00720DBE" w:rsidRPr="004B0AF5">
        <w:rPr>
          <w:color w:val="000000" w:themeColor="text1"/>
          <w:szCs w:val="24"/>
          <w:lang w:val="sr-Cyrl-RS"/>
        </w:rPr>
        <w:t xml:space="preserve">. </w:t>
      </w:r>
      <w:r>
        <w:rPr>
          <w:szCs w:val="24"/>
          <w:lang w:val="sr-Cyrl-RS"/>
        </w:rPr>
        <w:t>Treba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doneti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što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kratkoročni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proširenje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kapaciteta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smeštaj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prirodnog</w:t>
      </w:r>
      <w:r w:rsidR="00720DBE" w:rsidRPr="004B0AF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gasa</w:t>
      </w:r>
      <w:r w:rsidR="00720DBE" w:rsidRPr="004B0AF5">
        <w:rPr>
          <w:szCs w:val="24"/>
          <w:lang w:val="sr-Cyrl-RS"/>
        </w:rPr>
        <w:t xml:space="preserve">, </w:t>
      </w:r>
      <w:r>
        <w:rPr>
          <w:lang w:val="sr-Cyrl-RS"/>
        </w:rPr>
        <w:t>odrediti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scenario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povećanja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energetske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efikasnosti</w:t>
      </w:r>
      <w:r w:rsidR="00720DBE" w:rsidRPr="004B0AF5">
        <w:rPr>
          <w:lang w:val="sr-Cyrl-RS"/>
        </w:rPr>
        <w:t xml:space="preserve">, </w:t>
      </w:r>
      <w:r>
        <w:rPr>
          <w:lang w:val="sr-Cyrl-RS"/>
        </w:rPr>
        <w:t>posebno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pozitivan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uticaj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na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klimatske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promene</w:t>
      </w:r>
      <w:r w:rsidR="004B0AF5" w:rsidRPr="004B0AF5">
        <w:rPr>
          <w:lang w:val="sr-Cyrl-RS"/>
        </w:rPr>
        <w:t>.</w:t>
      </w:r>
      <w:r w:rsidR="00720DBE" w:rsidRPr="004B0AF5">
        <w:rPr>
          <w:lang w:val="sr-Cyrl-RS"/>
        </w:rPr>
        <w:t xml:space="preserve"> </w:t>
      </w:r>
      <w:r>
        <w:rPr>
          <w:lang w:val="sr-Cyrl-RS"/>
        </w:rPr>
        <w:t>Prilikom</w:t>
      </w:r>
      <w:r w:rsidR="004B0AF5">
        <w:rPr>
          <w:lang w:val="sr-Cyrl-RS"/>
        </w:rPr>
        <w:t xml:space="preserve"> </w:t>
      </w:r>
      <w:r>
        <w:rPr>
          <w:lang w:val="sr-Cyrl-RS"/>
        </w:rPr>
        <w:t>izrade</w:t>
      </w:r>
      <w:r w:rsidR="004B0AF5">
        <w:rPr>
          <w:lang w:val="sr-Cyrl-RS"/>
        </w:rPr>
        <w:t xml:space="preserve"> </w:t>
      </w:r>
      <w:r>
        <w:rPr>
          <w:lang w:val="sr-Cyrl-RS"/>
        </w:rPr>
        <w:t>planova</w:t>
      </w:r>
      <w:r w:rsidR="004B0AF5">
        <w:rPr>
          <w:lang w:val="sr-Cyrl-RS"/>
        </w:rPr>
        <w:t xml:space="preserve"> </w:t>
      </w:r>
      <w:r>
        <w:rPr>
          <w:lang w:val="sr-Cyrl-RS"/>
        </w:rPr>
        <w:t>koji</w:t>
      </w:r>
      <w:r w:rsidR="004B0AF5">
        <w:rPr>
          <w:lang w:val="sr-Cyrl-RS"/>
        </w:rPr>
        <w:t xml:space="preserve"> </w:t>
      </w:r>
      <w:r>
        <w:rPr>
          <w:lang w:val="sr-Cyrl-RS"/>
        </w:rPr>
        <w:t>imaju</w:t>
      </w:r>
      <w:r w:rsidR="004B0AF5">
        <w:rPr>
          <w:lang w:val="sr-Cyrl-RS"/>
        </w:rPr>
        <w:t xml:space="preserve"> </w:t>
      </w:r>
      <w:r>
        <w:rPr>
          <w:lang w:val="sr-Cyrl-RS"/>
        </w:rPr>
        <w:t>uticaj</w:t>
      </w:r>
      <w:r w:rsidR="004B0AF5">
        <w:rPr>
          <w:lang w:val="sr-Cyrl-RS"/>
        </w:rPr>
        <w:t xml:space="preserve"> </w:t>
      </w:r>
      <w:r>
        <w:rPr>
          <w:lang w:val="sr-Cyrl-RS"/>
        </w:rPr>
        <w:t>na</w:t>
      </w:r>
      <w:r w:rsidR="004B0AF5">
        <w:rPr>
          <w:lang w:val="sr-Cyrl-RS"/>
        </w:rPr>
        <w:t xml:space="preserve"> </w:t>
      </w:r>
      <w:r>
        <w:rPr>
          <w:lang w:val="sr-Cyrl-RS"/>
        </w:rPr>
        <w:t>životnu</w:t>
      </w:r>
      <w:r w:rsidR="004B0AF5">
        <w:rPr>
          <w:lang w:val="sr-Cyrl-RS"/>
        </w:rPr>
        <w:t xml:space="preserve"> </w:t>
      </w:r>
      <w:r>
        <w:rPr>
          <w:lang w:val="sr-Cyrl-RS"/>
        </w:rPr>
        <w:t>sredinu</w:t>
      </w:r>
      <w:r w:rsidR="004B0AF5">
        <w:rPr>
          <w:lang w:val="sr-Cyrl-RS"/>
        </w:rPr>
        <w:t xml:space="preserve">, </w:t>
      </w:r>
      <w:r>
        <w:rPr>
          <w:lang w:val="sr-Cyrl-RS"/>
        </w:rPr>
        <w:t>treba</w:t>
      </w:r>
      <w:r w:rsidR="004B0AF5">
        <w:rPr>
          <w:lang w:val="sr-Cyrl-RS"/>
        </w:rPr>
        <w:t xml:space="preserve"> </w:t>
      </w:r>
      <w:r>
        <w:rPr>
          <w:lang w:val="sr-Cyrl-RS"/>
        </w:rPr>
        <w:t>obezbediti</w:t>
      </w:r>
      <w:r w:rsidR="004B0AF5">
        <w:rPr>
          <w:lang w:val="sr-Cyrl-RS"/>
        </w:rPr>
        <w:t xml:space="preserve"> </w:t>
      </w:r>
      <w:r>
        <w:rPr>
          <w:lang w:val="sr-Cyrl-RS"/>
        </w:rPr>
        <w:t>blagovremeno</w:t>
      </w:r>
      <w:r w:rsidR="004B0AF5">
        <w:rPr>
          <w:lang w:val="sr-Cyrl-RS"/>
        </w:rPr>
        <w:t xml:space="preserve"> </w:t>
      </w:r>
      <w:r>
        <w:rPr>
          <w:lang w:val="sr-Cyrl-RS"/>
        </w:rPr>
        <w:t>učešće</w:t>
      </w:r>
      <w:r w:rsidR="004B0AF5">
        <w:rPr>
          <w:lang w:val="sr-Cyrl-RS"/>
        </w:rPr>
        <w:t xml:space="preserve"> </w:t>
      </w:r>
      <w:r>
        <w:rPr>
          <w:lang w:val="sr-Cyrl-RS"/>
        </w:rPr>
        <w:t>javnosti</w:t>
      </w:r>
      <w:r w:rsidR="004B0AF5">
        <w:rPr>
          <w:lang w:val="sr-Cyrl-RS"/>
        </w:rPr>
        <w:t xml:space="preserve"> </w:t>
      </w:r>
      <w:r>
        <w:rPr>
          <w:lang w:val="sr-Cyrl-RS"/>
        </w:rPr>
        <w:t>i</w:t>
      </w:r>
      <w:r w:rsidR="004B0AF5">
        <w:rPr>
          <w:lang w:val="sr-Cyrl-RS"/>
        </w:rPr>
        <w:t xml:space="preserve"> </w:t>
      </w:r>
      <w:r>
        <w:rPr>
          <w:lang w:val="sr-Cyrl-RS"/>
        </w:rPr>
        <w:t>organizovati</w:t>
      </w:r>
      <w:r w:rsidR="004B0AF5">
        <w:rPr>
          <w:lang w:val="sr-Cyrl-RS"/>
        </w:rPr>
        <w:t xml:space="preserve"> </w:t>
      </w:r>
      <w:r>
        <w:rPr>
          <w:lang w:val="sr-Cyrl-RS"/>
        </w:rPr>
        <w:t>javne</w:t>
      </w:r>
      <w:r w:rsidR="004B0AF5">
        <w:rPr>
          <w:lang w:val="sr-Cyrl-RS"/>
        </w:rPr>
        <w:t xml:space="preserve"> </w:t>
      </w:r>
      <w:r>
        <w:rPr>
          <w:lang w:val="sr-Cyrl-RS"/>
        </w:rPr>
        <w:t>rasprave</w:t>
      </w:r>
      <w:r w:rsidR="004B0AF5">
        <w:rPr>
          <w:lang w:val="sr-Cyrl-RS"/>
        </w:rPr>
        <w:t>.</w:t>
      </w:r>
    </w:p>
    <w:p w:rsidR="00720DBE" w:rsidRPr="004B0AF5" w:rsidRDefault="00720DBE" w:rsidP="004B0AF5">
      <w:pPr>
        <w:pStyle w:val="ListParagraph"/>
        <w:spacing w:after="0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Restrukturiranjem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završiti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razdvajanje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monopolskih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od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tržišnih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delatnosti</w:t>
      </w:r>
      <w:r w:rsidR="00720DBE" w:rsidRPr="006C1041">
        <w:rPr>
          <w:lang w:val="sr-Cyrl-RS"/>
        </w:rPr>
        <w:t xml:space="preserve">, </w:t>
      </w:r>
      <w:r>
        <w:rPr>
          <w:lang w:val="sr-Cyrl-RS"/>
        </w:rPr>
        <w:t>u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skladu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sa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Zakonom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o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energetici</w:t>
      </w:r>
      <w:r w:rsidR="00720DBE" w:rsidRPr="006C1041">
        <w:rPr>
          <w:lang w:val="sr-Cyrl-RS"/>
        </w:rPr>
        <w:t>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Podržati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regionalne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pan</w:t>
      </w:r>
      <w:r w:rsidR="00720DBE" w:rsidRPr="006C1041">
        <w:rPr>
          <w:lang w:val="sr-Cyrl-RS"/>
        </w:rPr>
        <w:t>-</w:t>
      </w:r>
      <w:r>
        <w:rPr>
          <w:lang w:val="sr-Cyrl-RS"/>
        </w:rPr>
        <w:t>evropske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tržišta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podsticanjem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izgradnje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20DBE" w:rsidRPr="006C1041">
        <w:rPr>
          <w:lang w:val="sr-Cyrl-RS"/>
        </w:rPr>
        <w:t>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Povećati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broj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zaštićenih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kupaca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paralelno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sa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približavanjem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regulisanih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cena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energije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tržišnom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nivou</w:t>
      </w:r>
      <w:r w:rsidR="00720DBE" w:rsidRPr="006C1041">
        <w:rPr>
          <w:lang w:val="sr-Cyrl-RS"/>
        </w:rPr>
        <w:t>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lastRenderedPageBreak/>
        <w:t>Pojačati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kapacitete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bitnih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funkcionisanje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energetskih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tržišta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energetsko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planiranje</w:t>
      </w:r>
      <w:r w:rsidR="00720DBE" w:rsidRPr="006C1041">
        <w:rPr>
          <w:lang w:val="sr-Cyrl-RS"/>
        </w:rPr>
        <w:t>.</w:t>
      </w:r>
    </w:p>
    <w:p w:rsidR="00720DBE" w:rsidRPr="00E65E72" w:rsidRDefault="00720DBE" w:rsidP="00720DBE">
      <w:pPr>
        <w:pStyle w:val="ListParagraph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Unaprediti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normativne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i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tehničke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uslove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potpunu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primenu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sistema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zaštite</w:t>
      </w:r>
      <w:r w:rsidR="00720DBE" w:rsidRPr="006C1041">
        <w:rPr>
          <w:lang w:val="sr-Cyrl-RS"/>
        </w:rPr>
        <w:t xml:space="preserve"> </w:t>
      </w:r>
      <w:r>
        <w:rPr>
          <w:lang w:val="sr-Cyrl-RS"/>
        </w:rPr>
        <w:t>potrošača</w:t>
      </w:r>
      <w:r w:rsidR="00720DBE" w:rsidRPr="006C1041">
        <w:rPr>
          <w:lang w:val="sr-Cyrl-RS"/>
        </w:rPr>
        <w:t>.</w:t>
      </w:r>
    </w:p>
    <w:p w:rsidR="00720DBE" w:rsidRDefault="00720DBE" w:rsidP="00720DBE">
      <w:pPr>
        <w:pStyle w:val="ListParagraph"/>
        <w:rPr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spacing w:after="0"/>
        <w:ind w:right="-45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Ubrzati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implementaciju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efikasnom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korišćenju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energije</w:t>
      </w:r>
      <w:r w:rsidR="00720DBE" w:rsidRPr="006C104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posebno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vezi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definisanja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energetskih</w:t>
      </w:r>
      <w:r w:rsidR="00720DBE" w:rsidRPr="006C104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menadžera</w:t>
      </w:r>
      <w:r w:rsidR="00720DBE" w:rsidRPr="006C1041">
        <w:rPr>
          <w:color w:val="000000" w:themeColor="text1"/>
          <w:szCs w:val="24"/>
          <w:lang w:val="sr-Cyrl-RS"/>
        </w:rPr>
        <w:t>.</w:t>
      </w:r>
    </w:p>
    <w:p w:rsidR="00720DBE" w:rsidRPr="00F571A6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6C1041" w:rsidRDefault="00955FE8" w:rsidP="00720DBE">
      <w:pPr>
        <w:pStyle w:val="ListParagraph"/>
        <w:numPr>
          <w:ilvl w:val="0"/>
          <w:numId w:val="7"/>
        </w:numPr>
        <w:spacing w:after="0"/>
        <w:ind w:right="-45"/>
        <w:rPr>
          <w:szCs w:val="24"/>
          <w:lang w:val="sr-Cyrl-RS"/>
        </w:rPr>
      </w:pPr>
      <w:r>
        <w:rPr>
          <w:szCs w:val="24"/>
          <w:lang w:val="sr-Cyrl-RS"/>
        </w:rPr>
        <w:t>Nastaviti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strateškom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planiranju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zasnovane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projekcijama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energetike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720DBE" w:rsidRPr="006C1041">
        <w:rPr>
          <w:szCs w:val="24"/>
          <w:lang w:val="sr-Cyrl-RS"/>
        </w:rPr>
        <w:t xml:space="preserve"> 2050. </w:t>
      </w:r>
      <w:r>
        <w:rPr>
          <w:szCs w:val="24"/>
          <w:lang w:val="sr-Cyrl-RS"/>
        </w:rPr>
        <w:t>godine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duže</w:t>
      </w:r>
      <w:r w:rsidR="00720DBE" w:rsidRPr="006C10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Strateško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treba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odgovori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budućnosti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postojati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potreba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uvrsti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nuklearnu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alternativne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izvore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energije</w:t>
      </w:r>
      <w:r w:rsidR="00720DBE" w:rsidRPr="006C104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Omogućiti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učešće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javnosti</w:t>
      </w:r>
      <w:r w:rsidR="00720DBE" w:rsidRPr="006C104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lokalnih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civilnog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sektora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početnim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fazama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strateškog</w:t>
      </w:r>
      <w:r w:rsidR="00720DBE" w:rsidRPr="006C104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planiranja</w:t>
      </w:r>
      <w:r w:rsidR="00720DBE" w:rsidRPr="006C1041">
        <w:rPr>
          <w:szCs w:val="24"/>
          <w:lang w:val="sr-Cyrl-RS"/>
        </w:rPr>
        <w:t>.</w:t>
      </w:r>
    </w:p>
    <w:p w:rsidR="00720DBE" w:rsidRPr="00695E65" w:rsidRDefault="00720DBE" w:rsidP="00720DBE">
      <w:pPr>
        <w:spacing w:after="0"/>
        <w:ind w:right="-45"/>
        <w:rPr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rPr>
          <w:szCs w:val="24"/>
          <w:lang w:val="sr-Cyrl-RS"/>
        </w:rPr>
      </w:pPr>
    </w:p>
    <w:p w:rsidR="00720DBE" w:rsidRPr="00F547FA" w:rsidRDefault="00720DBE" w:rsidP="00720DBE">
      <w:pPr>
        <w:pStyle w:val="ListParagraph"/>
        <w:spacing w:after="0"/>
        <w:rPr>
          <w:szCs w:val="24"/>
          <w:lang w:val="sr-Cyrl-RS"/>
        </w:rPr>
      </w:pPr>
    </w:p>
    <w:p w:rsidR="00720DBE" w:rsidRPr="004C4F35" w:rsidRDefault="00720DBE" w:rsidP="00720DBE">
      <w:pPr>
        <w:pStyle w:val="ListParagraph"/>
        <w:spacing w:after="0"/>
        <w:rPr>
          <w:lang w:val="sr-Cyrl-RS"/>
        </w:rPr>
      </w:pPr>
    </w:p>
    <w:p w:rsidR="00720DBE" w:rsidRPr="003D5820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Default="00720DBE" w:rsidP="00720DBE">
      <w:pPr>
        <w:pStyle w:val="ListParagraph"/>
        <w:spacing w:after="0"/>
        <w:ind w:right="-45"/>
        <w:rPr>
          <w:color w:val="000000" w:themeColor="text1"/>
          <w:szCs w:val="24"/>
          <w:lang w:val="sr-Cyrl-RS"/>
        </w:rPr>
      </w:pPr>
    </w:p>
    <w:p w:rsidR="00720DBE" w:rsidRPr="00E32B27" w:rsidRDefault="00720DBE" w:rsidP="00720DBE">
      <w:pPr>
        <w:pStyle w:val="ListParagraph"/>
        <w:spacing w:after="0"/>
        <w:ind w:right="-45"/>
        <w:rPr>
          <w:szCs w:val="24"/>
          <w:lang w:val="sr-Cyrl-RS"/>
        </w:rPr>
      </w:pPr>
    </w:p>
    <w:p w:rsidR="00720DBE" w:rsidRPr="00E32B27" w:rsidRDefault="00720DBE" w:rsidP="00720DBE">
      <w:pPr>
        <w:spacing w:after="0"/>
        <w:rPr>
          <w:szCs w:val="24"/>
          <w:lang w:val="sr-Cyrl-RS"/>
        </w:rPr>
      </w:pPr>
    </w:p>
    <w:p w:rsidR="00720DBE" w:rsidRPr="00F24AC9" w:rsidRDefault="00720DBE" w:rsidP="00720DBE">
      <w:pPr>
        <w:pStyle w:val="ListParagraph"/>
        <w:tabs>
          <w:tab w:val="left" w:pos="630"/>
        </w:tabs>
        <w:spacing w:after="0"/>
        <w:ind w:right="-63"/>
        <w:rPr>
          <w:szCs w:val="24"/>
          <w:lang w:val="sr-Cyrl-RS"/>
        </w:rPr>
      </w:pPr>
    </w:p>
    <w:p w:rsidR="00720DBE" w:rsidRPr="00F24AC9" w:rsidRDefault="00720DBE" w:rsidP="00720DBE">
      <w:pPr>
        <w:pStyle w:val="ListParagraph"/>
        <w:spacing w:after="0"/>
        <w:ind w:right="-63"/>
        <w:rPr>
          <w:szCs w:val="24"/>
          <w:lang w:val="sr-Cyrl-RS"/>
        </w:rPr>
      </w:pPr>
    </w:p>
    <w:p w:rsidR="00720DBE" w:rsidRPr="00921A8A" w:rsidRDefault="00720DBE" w:rsidP="00720DBE">
      <w:pPr>
        <w:spacing w:after="0"/>
        <w:rPr>
          <w:lang w:val="sr-Cyrl-RS"/>
        </w:rPr>
      </w:pPr>
    </w:p>
    <w:p w:rsidR="00720DBE" w:rsidRDefault="00720DBE" w:rsidP="00720DBE">
      <w:pPr>
        <w:rPr>
          <w:lang w:val="sr-Cyrl-RS"/>
        </w:rPr>
      </w:pPr>
    </w:p>
    <w:p w:rsidR="00720DBE" w:rsidRPr="00F24AC9" w:rsidRDefault="00720DBE" w:rsidP="00720DBE">
      <w:pPr>
        <w:rPr>
          <w:lang w:val="sr-Cyrl-RS"/>
        </w:rPr>
      </w:pPr>
    </w:p>
    <w:p w:rsidR="00720DBE" w:rsidRPr="000F64FB" w:rsidRDefault="00720DBE" w:rsidP="00720DBE">
      <w:pPr>
        <w:rPr>
          <w:lang w:val="sr-Cyrl-RS"/>
        </w:rPr>
      </w:pPr>
    </w:p>
    <w:p w:rsidR="000F64FB" w:rsidRPr="00720DBE" w:rsidRDefault="000F64FB" w:rsidP="00720DBE"/>
    <w:sectPr w:rsidR="000F64FB" w:rsidRPr="00720DBE" w:rsidSect="006506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37" w:rsidRDefault="005D7237" w:rsidP="00955FE8">
      <w:pPr>
        <w:spacing w:after="0"/>
      </w:pPr>
      <w:r>
        <w:separator/>
      </w:r>
    </w:p>
  </w:endnote>
  <w:endnote w:type="continuationSeparator" w:id="0">
    <w:p w:rsidR="005D7237" w:rsidRDefault="005D7237" w:rsidP="00955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37" w:rsidRDefault="005D7237" w:rsidP="00955FE8">
      <w:pPr>
        <w:spacing w:after="0"/>
      </w:pPr>
      <w:r>
        <w:separator/>
      </w:r>
    </w:p>
  </w:footnote>
  <w:footnote w:type="continuationSeparator" w:id="0">
    <w:p w:rsidR="005D7237" w:rsidRDefault="005D7237" w:rsidP="00955F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E8" w:rsidRDefault="00955F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338"/>
    <w:multiLevelType w:val="hybridMultilevel"/>
    <w:tmpl w:val="E7DE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1C75"/>
    <w:multiLevelType w:val="hybridMultilevel"/>
    <w:tmpl w:val="306C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E635A"/>
    <w:multiLevelType w:val="hybridMultilevel"/>
    <w:tmpl w:val="6922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30421"/>
    <w:multiLevelType w:val="hybridMultilevel"/>
    <w:tmpl w:val="2CB6A9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006DDA"/>
    <w:multiLevelType w:val="hybridMultilevel"/>
    <w:tmpl w:val="4A003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E5E2A"/>
    <w:multiLevelType w:val="hybridMultilevel"/>
    <w:tmpl w:val="944EF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66D0A"/>
    <w:multiLevelType w:val="hybridMultilevel"/>
    <w:tmpl w:val="B3F66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FB"/>
    <w:rsid w:val="00054B95"/>
    <w:rsid w:val="0006131F"/>
    <w:rsid w:val="000B1058"/>
    <w:rsid w:val="000F64FB"/>
    <w:rsid w:val="0010124C"/>
    <w:rsid w:val="001D3144"/>
    <w:rsid w:val="00201ED4"/>
    <w:rsid w:val="00221568"/>
    <w:rsid w:val="00226930"/>
    <w:rsid w:val="002515EB"/>
    <w:rsid w:val="002D6940"/>
    <w:rsid w:val="0039339D"/>
    <w:rsid w:val="003B1907"/>
    <w:rsid w:val="003C7860"/>
    <w:rsid w:val="003D779C"/>
    <w:rsid w:val="00432219"/>
    <w:rsid w:val="00445A60"/>
    <w:rsid w:val="004B0AF5"/>
    <w:rsid w:val="004B3EE0"/>
    <w:rsid w:val="004C134B"/>
    <w:rsid w:val="004E1EFB"/>
    <w:rsid w:val="005A2372"/>
    <w:rsid w:val="005D7237"/>
    <w:rsid w:val="00605531"/>
    <w:rsid w:val="0061409D"/>
    <w:rsid w:val="006506E3"/>
    <w:rsid w:val="00720DBE"/>
    <w:rsid w:val="0072275A"/>
    <w:rsid w:val="00771446"/>
    <w:rsid w:val="007B0694"/>
    <w:rsid w:val="007F6AC9"/>
    <w:rsid w:val="00856CA2"/>
    <w:rsid w:val="008A76BF"/>
    <w:rsid w:val="00955FE8"/>
    <w:rsid w:val="00AA18D9"/>
    <w:rsid w:val="00AD6A87"/>
    <w:rsid w:val="00B1249A"/>
    <w:rsid w:val="00C00BE1"/>
    <w:rsid w:val="00CD4BBF"/>
    <w:rsid w:val="00CF6FAD"/>
    <w:rsid w:val="00D31B97"/>
    <w:rsid w:val="00D867C5"/>
    <w:rsid w:val="00E65E72"/>
    <w:rsid w:val="00EC69AA"/>
    <w:rsid w:val="00F53BE4"/>
    <w:rsid w:val="00F6735E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E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F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5F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5F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5FE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BE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F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5FE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5F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5FE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10</cp:revision>
  <cp:lastPrinted>2015-09-22T10:01:00Z</cp:lastPrinted>
  <dcterms:created xsi:type="dcterms:W3CDTF">2015-09-03T08:32:00Z</dcterms:created>
  <dcterms:modified xsi:type="dcterms:W3CDTF">2015-09-22T13:23:00Z</dcterms:modified>
</cp:coreProperties>
</file>